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E54E" w14:textId="77777777" w:rsidR="00F53595" w:rsidRPr="00DC65B7" w:rsidRDefault="00F53595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 w:rsidRPr="00DC65B7">
        <w:rPr>
          <w:rFonts w:ascii="Arial Rounded MT Bold" w:hAnsi="Arial Rounded MT Bold" w:cs="Arial"/>
          <w:b/>
          <w:bCs/>
          <w:color w:val="000000" w:themeColor="text1"/>
        </w:rPr>
        <w:t>REPORT/RECOMMENDATION TO THE</w:t>
      </w:r>
      <w:r w:rsidR="00812829">
        <w:rPr>
          <w:rFonts w:ascii="Arial Rounded MT Bold" w:hAnsi="Arial Rounded MT Bold" w:cs="Arial"/>
          <w:b/>
          <w:bCs/>
          <w:color w:val="000000" w:themeColor="text1"/>
        </w:rPr>
        <w:t xml:space="preserve"> SAN BERNARDINO COUNTYWIDE</w:t>
      </w:r>
    </w:p>
    <w:p w14:paraId="5FEEC404" w14:textId="77777777" w:rsidR="00F53595" w:rsidRPr="00DC65B7" w:rsidRDefault="00812829" w:rsidP="00F53595">
      <w:pPr>
        <w:spacing w:line="300" w:lineRule="exact"/>
        <w:jc w:val="center"/>
        <w:rPr>
          <w:rFonts w:ascii="Arial Rounded MT Bold" w:hAnsi="Arial Rounded MT Bold" w:cs="Arial"/>
          <w:b/>
          <w:bCs/>
          <w:color w:val="000000" w:themeColor="text1"/>
        </w:rPr>
      </w:pPr>
      <w:r>
        <w:rPr>
          <w:rFonts w:ascii="Arial Rounded MT Bold" w:hAnsi="Arial Rounded MT Bold" w:cs="Arial"/>
          <w:b/>
        </w:rPr>
        <w:t>OVERSIGHT BOARD AND</w:t>
      </w:r>
      <w:r w:rsidR="00F53595" w:rsidRPr="00DC65B7">
        <w:rPr>
          <w:rFonts w:ascii="Arial Rounded MT Bold" w:hAnsi="Arial Rounded MT Bold" w:cs="Arial"/>
          <w:b/>
          <w:bCs/>
          <w:color w:val="000000" w:themeColor="text1"/>
        </w:rPr>
        <w:t xml:space="preserve"> RECORD OF ACTION</w:t>
      </w:r>
    </w:p>
    <w:p w14:paraId="65E2AFC2" w14:textId="77777777" w:rsidR="00F53595" w:rsidRDefault="00F53595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7D8B4E" w14:textId="77777777" w:rsidR="0020411E" w:rsidRDefault="00ED05BA" w:rsidP="00044C85">
      <w:pPr>
        <w:spacing w:line="300" w:lineRule="exact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Month DD, YYYY</w:t>
      </w:r>
    </w:p>
    <w:p w14:paraId="1F560368" w14:textId="77777777" w:rsidR="0000288C" w:rsidRDefault="004E11A1" w:rsidP="00B00042">
      <w:pPr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00288C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FROM</w:t>
      </w:r>
    </w:p>
    <w:p w14:paraId="41CD7EFA" w14:textId="77777777" w:rsidR="00286E74" w:rsidRDefault="00DF6F80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Cs/>
          <w:color w:val="000000" w:themeColor="text1"/>
        </w:rPr>
      </w:pPr>
      <w:r>
        <w:rPr>
          <w:rStyle w:val="Style1"/>
        </w:rPr>
        <w:t>ENTER NAME, Enter Title, Enter Department</w:t>
      </w:r>
      <w:r w:rsidR="00B00042">
        <w:rPr>
          <w:rFonts w:ascii="Arial" w:hAnsi="Arial" w:cs="Arial"/>
          <w:bCs/>
          <w:color w:val="000000" w:themeColor="text1"/>
        </w:rPr>
        <w:t xml:space="preserve">  </w:t>
      </w:r>
    </w:p>
    <w:p w14:paraId="038D20A1" w14:textId="77777777" w:rsidR="004E11A1" w:rsidRPr="00B00042" w:rsidRDefault="00B00042" w:rsidP="00B00042">
      <w:pPr>
        <w:tabs>
          <w:tab w:val="left" w:pos="810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Cs/>
          <w:color w:val="000000" w:themeColor="text1"/>
        </w:rPr>
        <w:t xml:space="preserve">          </w:t>
      </w:r>
    </w:p>
    <w:p w14:paraId="582971DD" w14:textId="77777777" w:rsidR="005C3F4D" w:rsidRDefault="004E11A1" w:rsidP="00EB3128">
      <w:pPr>
        <w:tabs>
          <w:tab w:val="left" w:pos="7275"/>
        </w:tabs>
        <w:spacing w:line="300" w:lineRule="exact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SUBJECT</w:t>
      </w:r>
      <w:r w:rsidR="00795572" w:rsidRPr="005C3F4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B312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9022006" w14:textId="77777777" w:rsidR="00B00529" w:rsidRPr="00B00529" w:rsidRDefault="00836008" w:rsidP="00F53595">
      <w:pPr>
        <w:tabs>
          <w:tab w:val="left" w:pos="6495"/>
        </w:tabs>
        <w:jc w:val="both"/>
        <w:rPr>
          <w:rFonts w:ascii="Arial" w:hAnsi="Arial" w:cs="Arial"/>
          <w:bCs/>
          <w:color w:val="FFFFFF" w:themeColor="background1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921305548"/>
          <w:lock w:val="sdtContentLocked"/>
          <w:placeholder>
            <w:docPart w:val="7343DB4AF4664374BAC97EE28EE65303"/>
          </w:placeholder>
          <w:text/>
        </w:sdtPr>
        <w:sdtEndPr/>
        <w:sdtContent>
          <w:r w:rsidR="00B00529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..Title</w:t>
          </w:r>
        </w:sdtContent>
      </w:sdt>
      <w:r w:rsidR="00F53595">
        <w:rPr>
          <w:rFonts w:ascii="Arial" w:hAnsi="Arial" w:cs="Arial"/>
          <w:bCs/>
          <w:color w:val="FFFFFF" w:themeColor="background1"/>
          <w:sz w:val="4"/>
          <w:szCs w:val="22"/>
        </w:rPr>
        <w:tab/>
      </w:r>
    </w:p>
    <w:p w14:paraId="71935FDE" w14:textId="77777777" w:rsidR="00BF303B" w:rsidRDefault="00ED0CB9" w:rsidP="00BF303B">
      <w:pPr>
        <w:autoSpaceDE w:val="0"/>
        <w:autoSpaceDN w:val="0"/>
        <w:adjustRightInd w:val="0"/>
        <w:jc w:val="both"/>
        <w:rPr>
          <w:rStyle w:val="Style3"/>
        </w:rPr>
      </w:pPr>
      <w:r>
        <w:rPr>
          <w:rStyle w:val="Style3"/>
        </w:rPr>
        <w:t xml:space="preserve">Resolution approving the Successor Agency to the Redevelopment Agency of the </w:t>
      </w:r>
      <w:r w:rsidRPr="00CB552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Pr="00CB552E">
        <w:rPr>
          <w:rFonts w:ascii="Arial" w:hAnsi="Arial" w:cs="Arial"/>
          <w:bCs/>
          <w:sz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</w:rPr>
      </w:r>
      <w:r w:rsidRPr="00CB552E">
        <w:rPr>
          <w:rFonts w:ascii="Arial" w:hAnsi="Arial" w:cs="Arial"/>
          <w:bCs/>
          <w:sz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</w:rPr>
        <w:t>Entity Name</w:t>
      </w:r>
      <w:r w:rsidRPr="00CB552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</w:rPr>
        <w:t>’s</w:t>
      </w:r>
      <w:r>
        <w:rPr>
          <w:rStyle w:val="Style3"/>
        </w:rPr>
        <w:t xml:space="preserve"> Recognized Obligation Payment Schedule and administrative budget for Fiscal Year </w:t>
      </w:r>
      <w:r w:rsidRPr="003B6BBE">
        <w:rPr>
          <w:rFonts w:ascii="Arial" w:hAnsi="Arial"/>
          <w:sz w:val="22"/>
        </w:rPr>
        <w:t>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</w:p>
    <w:sdt>
      <w:sdtPr>
        <w:rPr>
          <w:rFonts w:ascii="Arial" w:hAnsi="Arial" w:cs="Arial"/>
          <w:bCs/>
          <w:color w:val="FFFFFF" w:themeColor="background1"/>
          <w:sz w:val="4"/>
          <w:szCs w:val="22"/>
        </w:rPr>
        <w:id w:val="1465620745"/>
        <w:lock w:val="sdtContentLocked"/>
        <w:placeholder>
          <w:docPart w:val="7343DB4AF4664374BAC97EE28EE65303"/>
        </w:placeholder>
        <w:text/>
      </w:sdtPr>
      <w:sdtEndPr/>
      <w:sdtContent>
        <w:p w14:paraId="3DD1B1BF" w14:textId="77777777" w:rsidR="00D07FB0" w:rsidRPr="00B00529" w:rsidRDefault="00D07FB0" w:rsidP="00DB1FFA">
          <w:pPr>
            <w:jc w:val="both"/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</w:pPr>
          <w:r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..End</w:t>
          </w:r>
        </w:p>
      </w:sdtContent>
    </w:sdt>
    <w:p w14:paraId="309CCE05" w14:textId="77777777" w:rsidR="003666B8" w:rsidRDefault="003666B8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A98634C" w14:textId="77777777" w:rsidR="00DB1FFA" w:rsidRPr="005C3F4D" w:rsidRDefault="00DB1FFA" w:rsidP="00DB1FFA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RECOMMEND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ATION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(</w:t>
      </w:r>
      <w:r w:rsidR="004E11A1" w:rsidRPr="005C3F4D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  <w:r w:rsidR="00731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)</w:t>
      </w:r>
    </w:p>
    <w:sdt>
      <w:sdtPr>
        <w:rPr>
          <w:rFonts w:ascii="Arial" w:hAnsi="Arial" w:cs="Arial"/>
          <w:color w:val="FFFFFF" w:themeColor="background1"/>
          <w:sz w:val="6"/>
          <w:szCs w:val="22"/>
        </w:rPr>
        <w:id w:val="853771431"/>
        <w:lock w:val="sdtContentLocked"/>
        <w:placeholder>
          <w:docPart w:val="7343DB4AF4664374BAC97EE28EE65303"/>
        </w:placeholder>
        <w:text/>
      </w:sdtPr>
      <w:sdtEndPr/>
      <w:sdtContent>
        <w:p w14:paraId="1326070B" w14:textId="77777777" w:rsidR="00DB1FFA" w:rsidRPr="00B00529" w:rsidRDefault="00DB1FFA" w:rsidP="00DB1FFA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FFFFFF" w:themeColor="background1"/>
              <w:sz w:val="6"/>
              <w:szCs w:val="22"/>
            </w:rPr>
          </w:pPr>
          <w:r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..</w:t>
          </w:r>
          <w:r w:rsidR="005C3F4D" w:rsidRPr="00B00529">
            <w:rPr>
              <w:rFonts w:ascii="Arial" w:hAnsi="Arial" w:cs="Arial"/>
              <w:color w:val="FFFFFF" w:themeColor="background1"/>
              <w:sz w:val="6"/>
              <w:szCs w:val="22"/>
            </w:rPr>
            <w:t>Recommendation</w:t>
          </w:r>
        </w:p>
      </w:sdtContent>
    </w:sdt>
    <w:p w14:paraId="34E8FFD2" w14:textId="77777777" w:rsidR="00812829" w:rsidRPr="003B6BBE" w:rsidRDefault="00ED0CB9" w:rsidP="00812829">
      <w:pPr>
        <w:pStyle w:val="ListParagraph"/>
        <w:tabs>
          <w:tab w:val="left" w:pos="2430"/>
        </w:tabs>
        <w:ind w:left="0"/>
        <w:jc w:val="both"/>
        <w:rPr>
          <w:rFonts w:ascii="Arial" w:hAnsi="Arial"/>
          <w:sz w:val="22"/>
        </w:rPr>
      </w:pPr>
      <w:r w:rsidRPr="003F6282">
        <w:rPr>
          <w:rFonts w:ascii="Arial" w:hAnsi="Arial"/>
          <w:sz w:val="22"/>
          <w:szCs w:val="22"/>
        </w:rPr>
        <w:t xml:space="preserve">Adopt a </w:t>
      </w:r>
      <w:r w:rsidR="00812829" w:rsidRPr="003F6282">
        <w:rPr>
          <w:rFonts w:ascii="Arial" w:hAnsi="Arial"/>
          <w:sz w:val="22"/>
          <w:szCs w:val="22"/>
        </w:rPr>
        <w:t xml:space="preserve">Resolution approving the Successor Agency to the Redevelopment Agency of the </w:t>
      </w:r>
      <w:r w:rsidR="00812829" w:rsidRPr="003F6282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812829" w:rsidRPr="003F6282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12829" w:rsidRPr="003F6282">
        <w:rPr>
          <w:rFonts w:ascii="Arial" w:hAnsi="Arial" w:cs="Arial"/>
          <w:bCs/>
          <w:sz w:val="22"/>
          <w:szCs w:val="22"/>
        </w:rPr>
      </w:r>
      <w:r w:rsidR="00812829" w:rsidRPr="003F6282">
        <w:rPr>
          <w:rFonts w:ascii="Arial" w:hAnsi="Arial" w:cs="Arial"/>
          <w:bCs/>
          <w:sz w:val="22"/>
          <w:szCs w:val="22"/>
        </w:rPr>
        <w:fldChar w:fldCharType="separate"/>
      </w:r>
      <w:r w:rsidR="00812829" w:rsidRPr="003F6282">
        <w:rPr>
          <w:rFonts w:ascii="Arial" w:hAnsi="Arial" w:cs="Arial"/>
          <w:bCs/>
          <w:noProof/>
          <w:sz w:val="22"/>
          <w:szCs w:val="22"/>
        </w:rPr>
        <w:t>Entity Name</w:t>
      </w:r>
      <w:r w:rsidR="00812829" w:rsidRPr="003F6282">
        <w:rPr>
          <w:rFonts w:ascii="Arial" w:hAnsi="Arial" w:cs="Arial"/>
          <w:bCs/>
          <w:sz w:val="22"/>
          <w:szCs w:val="22"/>
        </w:rPr>
        <w:fldChar w:fldCharType="end"/>
      </w:r>
      <w:r w:rsidR="00812829" w:rsidRPr="003F6282">
        <w:rPr>
          <w:rFonts w:ascii="Arial" w:hAnsi="Arial" w:cs="Arial"/>
          <w:bCs/>
          <w:sz w:val="22"/>
          <w:szCs w:val="22"/>
        </w:rPr>
        <w:t>’s R</w:t>
      </w:r>
      <w:r w:rsidR="00812829" w:rsidRPr="003F6282">
        <w:rPr>
          <w:rFonts w:ascii="Arial" w:hAnsi="Arial"/>
          <w:sz w:val="22"/>
          <w:szCs w:val="22"/>
        </w:rPr>
        <w:t xml:space="preserve">ecognized Obligation Payment Schedule and administrative budget for Fiscal Year </w:t>
      </w:r>
      <w:r w:rsidR="00812829" w:rsidRPr="003B6BBE">
        <w:rPr>
          <w:rFonts w:ascii="Arial" w:hAnsi="Arial"/>
          <w:sz w:val="22"/>
        </w:rPr>
        <w:t>20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12829"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12829" w:rsidRPr="00CB552E">
        <w:rPr>
          <w:rFonts w:ascii="Arial" w:hAnsi="Arial" w:cs="Arial"/>
          <w:bCs/>
          <w:sz w:val="22"/>
          <w:szCs w:val="22"/>
        </w:rPr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separate"/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end"/>
      </w:r>
      <w:r w:rsidR="00812829">
        <w:rPr>
          <w:rFonts w:ascii="Arial,Bold" w:hAnsi="Arial,Bold" w:cs="Arial,Bold"/>
          <w:b/>
          <w:bCs/>
          <w:sz w:val="22"/>
          <w:szCs w:val="22"/>
        </w:rPr>
        <w:t>-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812829"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812829" w:rsidRPr="00CB552E">
        <w:rPr>
          <w:rFonts w:ascii="Arial" w:hAnsi="Arial" w:cs="Arial"/>
          <w:bCs/>
          <w:sz w:val="22"/>
          <w:szCs w:val="22"/>
        </w:rPr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separate"/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noProof/>
          <w:sz w:val="22"/>
          <w:szCs w:val="22"/>
        </w:rPr>
        <w:t> </w:t>
      </w:r>
      <w:r w:rsidR="00812829" w:rsidRPr="00CB552E">
        <w:rPr>
          <w:rFonts w:ascii="Arial" w:hAnsi="Arial" w:cs="Arial"/>
          <w:bCs/>
          <w:sz w:val="22"/>
          <w:szCs w:val="22"/>
        </w:rPr>
        <w:fldChar w:fldCharType="end"/>
      </w:r>
      <w:r w:rsidR="00812829">
        <w:rPr>
          <w:rFonts w:ascii="Arial" w:hAnsi="Arial"/>
          <w:sz w:val="22"/>
        </w:rPr>
        <w:t>.</w:t>
      </w:r>
    </w:p>
    <w:p w14:paraId="69AAF86C" w14:textId="77777777" w:rsidR="00812829" w:rsidRDefault="00812829" w:rsidP="008128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Pr="000E3C5D">
        <w:rPr>
          <w:rFonts w:ascii="Arial" w:hAnsi="Arial"/>
          <w:sz w:val="22"/>
        </w:rPr>
        <w:t xml:space="preserve">Presenter: </w:t>
      </w:r>
      <w:r w:rsidRPr="00286F3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default w:val="Enter Name, Title, Agency, Phone Number of presenter"/>
            </w:textInput>
          </w:ffData>
        </w:fldChar>
      </w:r>
      <w:bookmarkStart w:id="0" w:name="Text7"/>
      <w:r w:rsidRPr="00286F30">
        <w:rPr>
          <w:rFonts w:ascii="Arial" w:hAnsi="Arial"/>
          <w:sz w:val="22"/>
        </w:rPr>
        <w:instrText xml:space="preserve"> FORMTEXT </w:instrText>
      </w:r>
      <w:r w:rsidRPr="00286F30">
        <w:rPr>
          <w:rFonts w:ascii="Arial" w:hAnsi="Arial"/>
          <w:sz w:val="22"/>
        </w:rPr>
      </w:r>
      <w:r w:rsidRPr="00286F30">
        <w:rPr>
          <w:rFonts w:ascii="Arial" w:hAnsi="Arial"/>
          <w:sz w:val="22"/>
        </w:rPr>
        <w:fldChar w:fldCharType="separate"/>
      </w:r>
      <w:r w:rsidRPr="00286F30">
        <w:rPr>
          <w:rFonts w:ascii="Arial" w:hAnsi="Arial"/>
          <w:noProof/>
          <w:sz w:val="22"/>
        </w:rPr>
        <w:t>Enter Name, Title, Agency, Phone Number of presenter</w:t>
      </w:r>
      <w:r w:rsidRPr="00286F30">
        <w:rPr>
          <w:rFonts w:ascii="Arial" w:hAnsi="Arial"/>
          <w:sz w:val="22"/>
        </w:rPr>
        <w:fldChar w:fldCharType="end"/>
      </w:r>
      <w:bookmarkEnd w:id="0"/>
      <w:r w:rsidR="00ED05BA">
        <w:rPr>
          <w:rFonts w:ascii="Arial" w:hAnsi="Arial"/>
          <w:sz w:val="22"/>
        </w:rPr>
        <w:t>)</w:t>
      </w:r>
    </w:p>
    <w:p w14:paraId="5F093EF8" w14:textId="77777777" w:rsidR="00DB1FFA" w:rsidRPr="005C3F4D" w:rsidRDefault="00836008" w:rsidP="00286E7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  <w:sdt>
        <w:sdtPr>
          <w:rPr>
            <w:rFonts w:ascii="Arial" w:hAnsi="Arial" w:cs="Arial"/>
            <w:bCs/>
            <w:color w:val="FFFFFF" w:themeColor="background1"/>
            <w:sz w:val="4"/>
            <w:szCs w:val="22"/>
          </w:rPr>
          <w:id w:val="325096109"/>
          <w:placeholder>
            <w:docPart w:val="7343DB4AF4664374BAC97EE28EE65303"/>
          </w:placeholder>
          <w:text/>
        </w:sdtPr>
        <w:sdtEndPr/>
        <w:sdtContent>
          <w:r w:rsidR="00DB1FFA" w:rsidRPr="00B00529">
            <w:rPr>
              <w:rFonts w:ascii="Arial" w:hAnsi="Arial" w:cs="Arial"/>
              <w:bCs/>
              <w:color w:val="FFFFFF" w:themeColor="background1"/>
              <w:sz w:val="4"/>
              <w:szCs w:val="22"/>
            </w:rPr>
            <w:t>..Body</w:t>
          </w:r>
        </w:sdtContent>
      </w:sdt>
    </w:p>
    <w:p w14:paraId="00C193FA" w14:textId="77777777" w:rsidR="00DB1FFA" w:rsidRPr="005C3F4D" w:rsidRDefault="00DB1FFA" w:rsidP="005C3F4D">
      <w:pPr>
        <w:pStyle w:val="ListParagraph"/>
        <w:tabs>
          <w:tab w:val="left" w:pos="360"/>
        </w:tabs>
        <w:autoSpaceDE w:val="0"/>
        <w:autoSpaceDN w:val="0"/>
        <w:adjustRightInd w:val="0"/>
        <w:ind w:left="0" w:right="9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D56962B" w14:textId="77777777" w:rsidR="004E11A1" w:rsidRPr="005C3F4D" w:rsidRDefault="004E11A1" w:rsidP="004E11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C3F4D">
        <w:rPr>
          <w:rFonts w:ascii="Arial" w:hAnsi="Arial" w:cs="Arial"/>
          <w:b/>
          <w:sz w:val="22"/>
          <w:szCs w:val="22"/>
          <w:u w:val="single"/>
        </w:rPr>
        <w:t>BACKGROUND INFORMATION</w:t>
      </w:r>
    </w:p>
    <w:p w14:paraId="1DCBB9E1" w14:textId="35A283FE"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5374CD">
        <w:rPr>
          <w:rFonts w:ascii="Arial" w:hAnsi="Arial" w:cs="Arial"/>
          <w:sz w:val="22"/>
          <w:szCs w:val="22"/>
        </w:rPr>
        <w:t>California Health &amp; Safety Code (HSC)</w:t>
      </w:r>
      <w:r w:rsidR="003F6282">
        <w:rPr>
          <w:rFonts w:ascii="Arial" w:hAnsi="Arial" w:cs="Arial"/>
          <w:sz w:val="22"/>
          <w:szCs w:val="22"/>
        </w:rPr>
        <w:t xml:space="preserve"> section</w:t>
      </w:r>
      <w:r w:rsidRPr="005374CD">
        <w:rPr>
          <w:rFonts w:ascii="Arial" w:hAnsi="Arial" w:cs="Arial"/>
          <w:sz w:val="22"/>
          <w:szCs w:val="22"/>
        </w:rPr>
        <w:t xml:space="preserve"> 34177 requires the San Bernardino Countywide Oversight Board (CWOB) </w:t>
      </w:r>
      <w:r>
        <w:rPr>
          <w:rFonts w:ascii="Arial" w:hAnsi="Arial" w:cs="Arial"/>
          <w:sz w:val="22"/>
          <w:szCs w:val="22"/>
        </w:rPr>
        <w:t xml:space="preserve">to </w:t>
      </w:r>
      <w:r w:rsidRPr="005374CD">
        <w:rPr>
          <w:rFonts w:ascii="Arial" w:hAnsi="Arial" w:cs="Arial"/>
          <w:sz w:val="22"/>
          <w:szCs w:val="22"/>
        </w:rPr>
        <w:t>approve the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374CD">
        <w:rPr>
          <w:rFonts w:ascii="Arial" w:hAnsi="Arial" w:cs="Arial"/>
          <w:sz w:val="22"/>
          <w:szCs w:val="22"/>
        </w:rPr>
        <w:t>Recognized Obligation Payment Schedule (ROPS) and administrative budget.  The ROPS is an annual form and must be submitted to the Department of Finance (DOF) and the County Auditor-Controller by February 1</w:t>
      </w:r>
      <w:r w:rsidRPr="005374CD">
        <w:rPr>
          <w:rFonts w:ascii="Arial" w:hAnsi="Arial" w:cs="Arial"/>
          <w:sz w:val="22"/>
          <w:szCs w:val="22"/>
          <w:vertAlign w:val="superscript"/>
        </w:rPr>
        <w:t>st</w:t>
      </w:r>
      <w:r w:rsidRPr="005374CD">
        <w:rPr>
          <w:rFonts w:ascii="Arial" w:hAnsi="Arial" w:cs="Arial"/>
          <w:sz w:val="22"/>
          <w:szCs w:val="22"/>
        </w:rPr>
        <w:t xml:space="preserve"> of each year.  Pursuant to HSC </w:t>
      </w:r>
      <w:r w:rsidR="003F6282">
        <w:rPr>
          <w:rFonts w:ascii="Arial" w:hAnsi="Arial" w:cs="Arial"/>
          <w:sz w:val="22"/>
          <w:szCs w:val="22"/>
        </w:rPr>
        <w:t xml:space="preserve">section </w:t>
      </w:r>
      <w:r w:rsidRPr="005374CD">
        <w:rPr>
          <w:rFonts w:ascii="Arial" w:hAnsi="Arial" w:cs="Arial"/>
          <w:sz w:val="22"/>
          <w:szCs w:val="22"/>
        </w:rPr>
        <w:t xml:space="preserve">34179(h)(1)(B), the administrative budget is not required to be sent to DOF. </w:t>
      </w:r>
    </w:p>
    <w:p w14:paraId="2BA6ABF1" w14:textId="77777777"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1F0B6A" w14:textId="77777777"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4CD">
        <w:rPr>
          <w:rFonts w:ascii="Arial" w:hAnsi="Arial" w:cs="Arial"/>
          <w:sz w:val="22"/>
          <w:szCs w:val="22"/>
        </w:rPr>
        <w:t>DOF will have until April 15</w:t>
      </w:r>
      <w:r w:rsidRPr="005374CD">
        <w:rPr>
          <w:rFonts w:ascii="Arial" w:hAnsi="Arial" w:cs="Arial"/>
          <w:sz w:val="22"/>
          <w:szCs w:val="22"/>
          <w:vertAlign w:val="superscript"/>
        </w:rPr>
        <w:t>th</w:t>
      </w:r>
      <w:r w:rsidRPr="005374CD">
        <w:rPr>
          <w:rFonts w:ascii="Arial" w:hAnsi="Arial" w:cs="Arial"/>
          <w:sz w:val="22"/>
          <w:szCs w:val="22"/>
        </w:rPr>
        <w:t xml:space="preserve"> to review the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 xml:space="preserve"> </w:t>
      </w:r>
      <w:r w:rsidRPr="005374CD">
        <w:rPr>
          <w:rFonts w:ascii="Arial" w:hAnsi="Arial" w:cs="Arial"/>
          <w:sz w:val="22"/>
          <w:szCs w:val="22"/>
        </w:rPr>
        <w:t xml:space="preserve">ROPS and provide the successor agency a compliance determination.  If the successor agency disagrees with the DOF determination, a “meet and confer” is allowed to facilitate a discussion between the successor agency and DOF.  </w:t>
      </w:r>
      <w:r>
        <w:rPr>
          <w:rFonts w:ascii="Arial" w:hAnsi="Arial" w:cs="Arial"/>
          <w:sz w:val="22"/>
          <w:szCs w:val="22"/>
        </w:rPr>
        <w:t xml:space="preserve">In the event of a meet and confer process, </w:t>
      </w:r>
      <w:r w:rsidRPr="005374CD">
        <w:rPr>
          <w:rFonts w:ascii="Arial" w:hAnsi="Arial" w:cs="Arial"/>
          <w:sz w:val="22"/>
          <w:szCs w:val="22"/>
        </w:rPr>
        <w:t xml:space="preserve">DOF must </w:t>
      </w:r>
      <w:r>
        <w:rPr>
          <w:rFonts w:ascii="Arial" w:hAnsi="Arial" w:cs="Arial"/>
          <w:sz w:val="22"/>
          <w:szCs w:val="22"/>
        </w:rPr>
        <w:t xml:space="preserve">make a </w:t>
      </w:r>
      <w:r w:rsidRPr="005374CD">
        <w:rPr>
          <w:rFonts w:ascii="Arial" w:hAnsi="Arial" w:cs="Arial"/>
          <w:sz w:val="22"/>
          <w:szCs w:val="22"/>
        </w:rPr>
        <w:t xml:space="preserve">final </w:t>
      </w:r>
      <w:r>
        <w:rPr>
          <w:rFonts w:ascii="Arial" w:hAnsi="Arial" w:cs="Arial"/>
          <w:sz w:val="22"/>
          <w:szCs w:val="22"/>
        </w:rPr>
        <w:t xml:space="preserve">compliance </w:t>
      </w:r>
      <w:r w:rsidRPr="005374CD">
        <w:rPr>
          <w:rFonts w:ascii="Arial" w:hAnsi="Arial" w:cs="Arial"/>
          <w:sz w:val="22"/>
          <w:szCs w:val="22"/>
        </w:rPr>
        <w:t xml:space="preserve">determination </w:t>
      </w:r>
      <w:r>
        <w:rPr>
          <w:rFonts w:ascii="Arial" w:hAnsi="Arial" w:cs="Arial"/>
          <w:sz w:val="22"/>
          <w:szCs w:val="22"/>
        </w:rPr>
        <w:t xml:space="preserve">on or before </w:t>
      </w:r>
      <w:r w:rsidRPr="005374CD">
        <w:rPr>
          <w:rFonts w:ascii="Arial" w:hAnsi="Arial" w:cs="Arial"/>
          <w:sz w:val="22"/>
          <w:szCs w:val="22"/>
        </w:rPr>
        <w:t>May 15</w:t>
      </w:r>
      <w:r w:rsidRPr="005374CD">
        <w:rPr>
          <w:rFonts w:ascii="Arial" w:hAnsi="Arial" w:cs="Arial"/>
          <w:sz w:val="22"/>
          <w:szCs w:val="22"/>
          <w:vertAlign w:val="superscript"/>
        </w:rPr>
        <w:t>th</w:t>
      </w:r>
      <w:r w:rsidRPr="005374CD">
        <w:rPr>
          <w:rFonts w:ascii="Arial" w:hAnsi="Arial" w:cs="Arial"/>
          <w:sz w:val="22"/>
          <w:szCs w:val="22"/>
        </w:rPr>
        <w:t xml:space="preserve"> or 15 days prior to the June 1</w:t>
      </w:r>
      <w:r w:rsidRPr="005374CD">
        <w:rPr>
          <w:rFonts w:ascii="Arial" w:hAnsi="Arial" w:cs="Arial"/>
          <w:sz w:val="22"/>
          <w:szCs w:val="22"/>
          <w:vertAlign w:val="superscript"/>
        </w:rPr>
        <w:t>st</w:t>
      </w:r>
      <w:r w:rsidRPr="005374CD">
        <w:rPr>
          <w:rFonts w:ascii="Arial" w:hAnsi="Arial" w:cs="Arial"/>
          <w:sz w:val="22"/>
          <w:szCs w:val="22"/>
        </w:rPr>
        <w:t xml:space="preserve"> Redevelopment Property Tax Trust Fund (RPTTF) distribution.</w:t>
      </w:r>
    </w:p>
    <w:p w14:paraId="2605AEF3" w14:textId="77777777"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155C68" w14:textId="77777777" w:rsidR="00812829" w:rsidRPr="008F40BB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</w:rPr>
      </w:pPr>
      <w:r w:rsidRPr="005374CD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recommended a</w:t>
      </w:r>
      <w:r w:rsidRPr="005374CD">
        <w:rPr>
          <w:rFonts w:ascii="Arial" w:hAnsi="Arial" w:cs="Arial"/>
          <w:sz w:val="22"/>
          <w:szCs w:val="22"/>
        </w:rPr>
        <w:t xml:space="preserve">ction </w:t>
      </w:r>
      <w:r>
        <w:rPr>
          <w:rFonts w:ascii="Arial" w:hAnsi="Arial" w:cs="Arial"/>
          <w:sz w:val="22"/>
          <w:szCs w:val="22"/>
        </w:rPr>
        <w:t xml:space="preserve">will </w:t>
      </w:r>
      <w:r w:rsidRPr="005374CD">
        <w:rPr>
          <w:rFonts w:ascii="Arial" w:hAnsi="Arial" w:cs="Arial"/>
          <w:sz w:val="22"/>
          <w:szCs w:val="22"/>
        </w:rPr>
        <w:t xml:space="preserve">further the </w:t>
      </w:r>
      <w:r>
        <w:rPr>
          <w:rFonts w:ascii="Arial" w:hAnsi="Arial" w:cs="Arial"/>
          <w:sz w:val="22"/>
          <w:szCs w:val="22"/>
        </w:rPr>
        <w:t xml:space="preserve">Successor Agency to the Redevelopment Agency of the </w:t>
      </w:r>
      <w:r w:rsidRPr="00CB552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Pr="00CB552E">
        <w:rPr>
          <w:rFonts w:ascii="Arial" w:hAnsi="Arial" w:cs="Arial"/>
          <w:bCs/>
          <w:sz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</w:rPr>
      </w:r>
      <w:r w:rsidRPr="00CB552E">
        <w:rPr>
          <w:rFonts w:ascii="Arial" w:hAnsi="Arial" w:cs="Arial"/>
          <w:bCs/>
          <w:sz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</w:rPr>
        <w:t>Entity Name</w:t>
      </w:r>
      <w:r w:rsidRPr="00CB552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</w:rPr>
        <w:t xml:space="preserve">’s </w:t>
      </w:r>
      <w:r w:rsidRPr="005374CD">
        <w:rPr>
          <w:rFonts w:ascii="Arial" w:hAnsi="Arial" w:cs="Arial"/>
          <w:sz w:val="22"/>
          <w:szCs w:val="22"/>
        </w:rPr>
        <w:t xml:space="preserve">(Successor Agency) dissolution as an annual ROPS is required by DOF as part of the wind-down of the Successor Agency.  There is </w:t>
      </w:r>
      <w:r w:rsidRPr="00286F30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an"/>
              <w:listEntry w:val="no"/>
            </w:ddList>
          </w:ffData>
        </w:fldChar>
      </w:r>
      <w:bookmarkStart w:id="1" w:name="Dropdown1"/>
      <w:r w:rsidRPr="00286F30">
        <w:rPr>
          <w:rFonts w:ascii="Arial" w:hAnsi="Arial" w:cs="Arial"/>
          <w:sz w:val="22"/>
          <w:szCs w:val="22"/>
        </w:rPr>
        <w:instrText xml:space="preserve"> FORMDROPDOWN </w:instrText>
      </w:r>
      <w:r w:rsidR="00836008">
        <w:rPr>
          <w:rFonts w:ascii="Arial" w:hAnsi="Arial" w:cs="Arial"/>
          <w:sz w:val="22"/>
          <w:szCs w:val="22"/>
        </w:rPr>
      </w:r>
      <w:r w:rsidR="00836008">
        <w:rPr>
          <w:rFonts w:ascii="Arial" w:hAnsi="Arial" w:cs="Arial"/>
          <w:sz w:val="22"/>
          <w:szCs w:val="22"/>
        </w:rPr>
        <w:fldChar w:fldCharType="separate"/>
      </w:r>
      <w:r w:rsidRPr="00286F30">
        <w:rPr>
          <w:rFonts w:ascii="Arial" w:hAnsi="Arial" w:cs="Arial"/>
          <w:sz w:val="22"/>
          <w:szCs w:val="22"/>
        </w:rPr>
        <w:fldChar w:fldCharType="end"/>
      </w:r>
      <w:bookmarkEnd w:id="1"/>
      <w:r w:rsidRPr="005374CD">
        <w:rPr>
          <w:rFonts w:ascii="Arial" w:hAnsi="Arial" w:cs="Arial"/>
          <w:sz w:val="22"/>
          <w:szCs w:val="22"/>
        </w:rPr>
        <w:t xml:space="preserve"> increase requested in the amount required from the RPTTF from the last annual ROPS approved.</w:t>
      </w:r>
      <w:r w:rsidRPr="008F40BB">
        <w:rPr>
          <w:rFonts w:ascii="Arial" w:hAnsi="Arial" w:cs="Arial"/>
          <w:i/>
          <w:sz w:val="18"/>
          <w:szCs w:val="22"/>
        </w:rPr>
        <w:t xml:space="preserve"> {If there is an increase, explain why here. </w:t>
      </w:r>
      <w:r>
        <w:rPr>
          <w:rFonts w:ascii="Arial" w:hAnsi="Arial" w:cs="Arial"/>
          <w:i/>
          <w:sz w:val="18"/>
          <w:szCs w:val="22"/>
        </w:rPr>
        <w:t>Delete these instructions before sending to the County for review</w:t>
      </w:r>
      <w:r w:rsidRPr="008F40BB">
        <w:rPr>
          <w:rFonts w:ascii="Arial" w:hAnsi="Arial" w:cs="Arial"/>
          <w:i/>
          <w:sz w:val="18"/>
          <w:szCs w:val="22"/>
        </w:rPr>
        <w:t>.}</w:t>
      </w:r>
    </w:p>
    <w:p w14:paraId="2586E5DA" w14:textId="77777777" w:rsidR="00812829" w:rsidRPr="005374CD" w:rsidRDefault="00812829" w:rsidP="008128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2C92BE" w14:textId="6C45FAA8" w:rsidR="00945DBF" w:rsidRDefault="00812829" w:rsidP="00812829">
      <w:pPr>
        <w:autoSpaceDE w:val="0"/>
        <w:autoSpaceDN w:val="0"/>
        <w:adjustRightInd w:val="0"/>
        <w:jc w:val="both"/>
        <w:rPr>
          <w:rStyle w:val="PlaceholderText"/>
          <w:rFonts w:ascii="Arial" w:eastAsiaTheme="minorHAnsi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</w:t>
      </w:r>
      <w:r w:rsidRPr="005374CD">
        <w:rPr>
          <w:rFonts w:ascii="Arial" w:hAnsi="Arial" w:cs="Arial"/>
          <w:sz w:val="22"/>
          <w:szCs w:val="22"/>
        </w:rPr>
        <w:t>recommended the CWOB approve the Successor Agency’s 20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Cs/>
          <w:sz w:val="22"/>
          <w:szCs w:val="22"/>
        </w:rPr>
      </w:r>
      <w:r w:rsidRPr="00CB552E">
        <w:rPr>
          <w:rFonts w:ascii="Arial" w:hAnsi="Arial" w:cs="Arial"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and administrative budget.  The draft 20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/>
          <w:bCs/>
          <w:sz w:val="22"/>
          <w:szCs w:val="22"/>
        </w:rPr>
      </w:r>
      <w:r w:rsidRPr="00CB55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B552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CB552E">
        <w:rPr>
          <w:rFonts w:ascii="Arial" w:hAnsi="Arial" w:cs="Arial"/>
          <w:b/>
          <w:bCs/>
          <w:sz w:val="22"/>
          <w:szCs w:val="22"/>
        </w:rPr>
      </w:r>
      <w:r w:rsidRPr="00CB55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CB552E">
        <w:rPr>
          <w:rFonts w:ascii="Arial" w:hAnsi="Arial" w:cs="Arial"/>
          <w:b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will be provided to DOF, the County Auditor-Controller and the County Administrative Office as required by HSC </w:t>
      </w:r>
      <w:r w:rsidR="003F6282">
        <w:rPr>
          <w:rFonts w:ascii="Arial" w:hAnsi="Arial" w:cs="Arial"/>
          <w:sz w:val="22"/>
          <w:szCs w:val="22"/>
        </w:rPr>
        <w:t xml:space="preserve">section </w:t>
      </w:r>
      <w:r w:rsidRPr="005374CD">
        <w:rPr>
          <w:rFonts w:ascii="Arial" w:hAnsi="Arial" w:cs="Arial"/>
          <w:sz w:val="22"/>
          <w:szCs w:val="22"/>
        </w:rPr>
        <w:t>34177</w:t>
      </w:r>
      <w:r w:rsidR="00D260C6">
        <w:rPr>
          <w:rFonts w:ascii="Arial" w:hAnsi="Arial" w:cs="Arial"/>
          <w:sz w:val="22"/>
          <w:szCs w:val="22"/>
        </w:rPr>
        <w:t>(I)</w:t>
      </w:r>
      <w:r w:rsidRPr="005374CD">
        <w:rPr>
          <w:rFonts w:ascii="Arial" w:hAnsi="Arial" w:cs="Arial"/>
          <w:sz w:val="22"/>
          <w:szCs w:val="22"/>
        </w:rPr>
        <w:t>(2)(B).  The adopted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 w:rsidRPr="005374CD">
        <w:rPr>
          <w:rFonts w:ascii="Arial" w:hAnsi="Arial" w:cs="Arial"/>
          <w:sz w:val="22"/>
          <w:szCs w:val="22"/>
        </w:rPr>
        <w:t xml:space="preserve"> ROPS will be provided to DOF and the County Auditor-Controller pursuant to HSC </w:t>
      </w:r>
      <w:r w:rsidR="003F6282">
        <w:rPr>
          <w:rFonts w:ascii="Arial" w:hAnsi="Arial" w:cs="Arial"/>
          <w:sz w:val="22"/>
          <w:szCs w:val="22"/>
        </w:rPr>
        <w:t xml:space="preserve">section </w:t>
      </w:r>
      <w:r w:rsidRPr="005374CD">
        <w:rPr>
          <w:rFonts w:ascii="Arial" w:hAnsi="Arial" w:cs="Arial"/>
          <w:sz w:val="22"/>
          <w:szCs w:val="22"/>
        </w:rPr>
        <w:t>34177(o).  This will commence the DOF review period.</w:t>
      </w:r>
    </w:p>
    <w:p w14:paraId="200665DB" w14:textId="77777777" w:rsidR="004E11A1" w:rsidRPr="005C3F4D" w:rsidRDefault="004E11A1" w:rsidP="004E11A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5C3F4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</w:p>
    <w:p w14:paraId="307E4C70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ATTACHMENTS</w:t>
      </w:r>
    </w:p>
    <w:p w14:paraId="78474245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A – Resolution</w:t>
      </w:r>
    </w:p>
    <w:p w14:paraId="60C64C3F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B – ROPS for Fiscal Year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</w:p>
    <w:p w14:paraId="3267FE67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Attachment C – Administrative budget for Fiscal Year 20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  <w:r>
        <w:rPr>
          <w:rFonts w:ascii="Arial,Bold" w:hAnsi="Arial,Bold" w:cs="Arial,Bold"/>
          <w:b/>
          <w:bCs/>
          <w:sz w:val="22"/>
          <w:szCs w:val="22"/>
        </w:rPr>
        <w:t>-</w:t>
      </w:r>
      <w:r>
        <w:rPr>
          <w:rFonts w:ascii="Arial,Bold" w:hAnsi="Arial,Bold" w:cs="Arial,Bold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>
        <w:rPr>
          <w:rFonts w:ascii="Arial,Bold" w:hAnsi="Arial,Bold" w:cs="Arial,Bold"/>
          <w:b/>
          <w:bCs/>
          <w:sz w:val="22"/>
          <w:szCs w:val="22"/>
        </w:rPr>
        <w:instrText xml:space="preserve"> FORMTEXT </w:instrText>
      </w:r>
      <w:r>
        <w:rPr>
          <w:rFonts w:ascii="Arial,Bold" w:hAnsi="Arial,Bold" w:cs="Arial,Bold"/>
          <w:b/>
          <w:bCs/>
          <w:sz w:val="22"/>
          <w:szCs w:val="22"/>
        </w:rPr>
      </w:r>
      <w:r>
        <w:rPr>
          <w:rFonts w:ascii="Arial,Bold" w:hAnsi="Arial,Bold" w:cs="Arial,Bold"/>
          <w:b/>
          <w:bCs/>
          <w:sz w:val="22"/>
          <w:szCs w:val="22"/>
        </w:rPr>
        <w:fldChar w:fldCharType="separate"/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noProof/>
          <w:sz w:val="22"/>
          <w:szCs w:val="22"/>
        </w:rPr>
        <w:t> </w:t>
      </w:r>
      <w:r>
        <w:rPr>
          <w:rFonts w:ascii="Arial,Bold" w:hAnsi="Arial,Bold" w:cs="Arial,Bold"/>
          <w:b/>
          <w:bCs/>
          <w:sz w:val="22"/>
          <w:szCs w:val="22"/>
        </w:rPr>
        <w:fldChar w:fldCharType="end"/>
      </w:r>
    </w:p>
    <w:p w14:paraId="5A979660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sz w:val="22"/>
        </w:rPr>
      </w:pPr>
    </w:p>
    <w:p w14:paraId="0470BC5E" w14:textId="77777777" w:rsidR="00812829" w:rsidRDefault="00812829" w:rsidP="00812829">
      <w:pPr>
        <w:tabs>
          <w:tab w:val="left" w:pos="2520"/>
        </w:tabs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REVIEW BY OTHERS</w:t>
      </w:r>
    </w:p>
    <w:p w14:paraId="73F70D4E" w14:textId="77777777" w:rsidR="005C3F4D" w:rsidRPr="003723CB" w:rsidRDefault="00812829" w:rsidP="00812829">
      <w:pPr>
        <w:autoSpaceDE w:val="0"/>
        <w:autoSpaceDN w:val="0"/>
        <w:adjustRightInd w:val="0"/>
        <w:jc w:val="both"/>
        <w:rPr>
          <w:lang w:val="en"/>
        </w:rPr>
      </w:pPr>
      <w:r>
        <w:rPr>
          <w:rFonts w:ascii="Arial" w:hAnsi="Arial"/>
          <w:bCs/>
          <w:sz w:val="22"/>
        </w:rPr>
        <w:lastRenderedPageBreak/>
        <w:t xml:space="preserve">This </w:t>
      </w:r>
      <w:r w:rsidRPr="00CD60D8">
        <w:rPr>
          <w:rFonts w:ascii="Arial" w:hAnsi="Arial"/>
          <w:bCs/>
          <w:sz w:val="22"/>
        </w:rPr>
        <w:t xml:space="preserve">item has been reviewed by </w:t>
      </w:r>
      <w:r w:rsidR="00FB59B8">
        <w:rPr>
          <w:rFonts w:ascii="Arial" w:hAnsi="Arial"/>
          <w:bCs/>
          <w:sz w:val="22"/>
        </w:rPr>
        <w:t>Auditor-Controller/Treasurer/Tax Collector</w:t>
      </w:r>
      <w:r w:rsidRPr="00CD60D8">
        <w:rPr>
          <w:rFonts w:ascii="Arial" w:hAnsi="Arial"/>
          <w:bCs/>
          <w:sz w:val="22"/>
        </w:rPr>
        <w:t xml:space="preserve"> on </w:t>
      </w:r>
      <w:bookmarkStart w:id="2" w:name="Text11"/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bookmarkEnd w:id="2"/>
      <w:r w:rsidRPr="00CD60D8">
        <w:rPr>
          <w:rFonts w:ascii="Arial" w:hAnsi="Arial"/>
          <w:bCs/>
          <w:sz w:val="22"/>
        </w:rPr>
        <w:t xml:space="preserve"> and San Bernardino Countywide Oversight Board Legal Counsel on </w:t>
      </w:r>
      <w:r w:rsidRPr="00CD60D8">
        <w:rPr>
          <w:rFonts w:ascii="Arial" w:hAnsi="Arial"/>
          <w:bCs/>
          <w:sz w:val="22"/>
        </w:rPr>
        <w:fldChar w:fldCharType="begin">
          <w:ffData>
            <w:name w:val="Text11"/>
            <w:enabled/>
            <w:calcOnExit w:val="0"/>
            <w:textInput>
              <w:default w:val="Month DD, YYYY"/>
            </w:textInput>
          </w:ffData>
        </w:fldChar>
      </w:r>
      <w:r w:rsidRPr="00CD60D8">
        <w:rPr>
          <w:rFonts w:ascii="Arial" w:hAnsi="Arial"/>
          <w:bCs/>
          <w:sz w:val="22"/>
        </w:rPr>
        <w:instrText xml:space="preserve"> FORMTEXT </w:instrText>
      </w:r>
      <w:r w:rsidRPr="00CD60D8">
        <w:rPr>
          <w:rFonts w:ascii="Arial" w:hAnsi="Arial"/>
          <w:bCs/>
          <w:sz w:val="22"/>
        </w:rPr>
      </w:r>
      <w:r w:rsidRPr="00CD60D8">
        <w:rPr>
          <w:rFonts w:ascii="Arial" w:hAnsi="Arial"/>
          <w:bCs/>
          <w:sz w:val="22"/>
        </w:rPr>
        <w:fldChar w:fldCharType="separate"/>
      </w:r>
      <w:r w:rsidRPr="00CD60D8">
        <w:rPr>
          <w:rFonts w:ascii="Arial" w:hAnsi="Arial"/>
          <w:bCs/>
          <w:noProof/>
          <w:sz w:val="22"/>
        </w:rPr>
        <w:t>Month DD, YYYY</w:t>
      </w:r>
      <w:r w:rsidRPr="00CD60D8">
        <w:rPr>
          <w:rFonts w:ascii="Arial" w:hAnsi="Arial"/>
          <w:bCs/>
          <w:sz w:val="22"/>
        </w:rPr>
        <w:fldChar w:fldCharType="end"/>
      </w:r>
      <w:r>
        <w:rPr>
          <w:rFonts w:ascii="Arial" w:hAnsi="Arial"/>
          <w:bCs/>
          <w:sz w:val="22"/>
        </w:rPr>
        <w:t>.</w:t>
      </w:r>
    </w:p>
    <w:sectPr w:rsidR="005C3F4D" w:rsidRPr="003723CB" w:rsidSect="0065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C7B8" w14:textId="77777777" w:rsidR="00855C8B" w:rsidRDefault="00855C8B" w:rsidP="005C3F4D">
      <w:r>
        <w:separator/>
      </w:r>
    </w:p>
  </w:endnote>
  <w:endnote w:type="continuationSeparator" w:id="0">
    <w:p w14:paraId="497B9BF9" w14:textId="77777777" w:rsidR="00855C8B" w:rsidRDefault="00855C8B" w:rsidP="005C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C4AF" w14:textId="77777777" w:rsidR="00AB26F0" w:rsidRDefault="00AB2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BD42" w14:textId="77777777" w:rsidR="00AB26F0" w:rsidRDefault="00AB2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1775" w14:textId="77777777" w:rsidR="006C112C" w:rsidRDefault="006C112C">
    <w:pPr>
      <w:pStyle w:val="Footer"/>
    </w:pPr>
    <w:r w:rsidRPr="006C112C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7EECAE7" wp14:editId="2EEAE54C">
              <wp:simplePos x="0" y="0"/>
              <wp:positionH relativeFrom="leftMargin">
                <wp:align>right</wp:align>
              </wp:positionH>
              <wp:positionV relativeFrom="paragraph">
                <wp:posOffset>-158115</wp:posOffset>
              </wp:positionV>
              <wp:extent cx="600075" cy="200025"/>
              <wp:effectExtent l="0" t="0" r="9525" b="9525"/>
              <wp:wrapTight wrapText="bothSides">
                <wp:wrapPolygon edited="0">
                  <wp:start x="0" y="0"/>
                  <wp:lineTo x="0" y="20571"/>
                  <wp:lineTo x="21257" y="20571"/>
                  <wp:lineTo x="21257" y="0"/>
                  <wp:lineTo x="0" y="0"/>
                </wp:wrapPolygon>
              </wp:wrapTight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B653C" w14:textId="77777777" w:rsidR="006C112C" w:rsidRPr="006C112C" w:rsidRDefault="00731C22" w:rsidP="006C112C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t xml:space="preserve">Rev </w:t>
                          </w:r>
                          <w:r w:rsidR="00AB26F0">
                            <w:rPr>
                              <w:rFonts w:ascii="Arial" w:hAnsi="Arial" w:cs="Arial"/>
                              <w:sz w:val="10"/>
                            </w:rPr>
                            <w:t>10-1</w:t>
                          </w:r>
                          <w:r w:rsidR="003230D1">
                            <w:rPr>
                              <w:rFonts w:ascii="Arial" w:hAnsi="Arial" w:cs="Arial"/>
                              <w:sz w:val="10"/>
                            </w:rPr>
                            <w:t>6</w:t>
                          </w:r>
                          <w:r w:rsidR="00AB26F0">
                            <w:rPr>
                              <w:rFonts w:ascii="Arial" w:hAnsi="Arial" w:cs="Arial"/>
                              <w:sz w:val="10"/>
                            </w:rPr>
                            <w:t>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ECA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95pt;margin-top:-12.45pt;width:47.25pt;height:15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" stroked="f">
              <v:textbox>
                <w:txbxContent>
                  <w:p w14:paraId="046B653C" w14:textId="77777777" w:rsidR="006C112C" w:rsidRPr="006C112C" w:rsidRDefault="00731C22" w:rsidP="006C112C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t xml:space="preserve">Rev </w:t>
                    </w:r>
                    <w:r w:rsidR="00AB26F0">
                      <w:rPr>
                        <w:rFonts w:ascii="Arial" w:hAnsi="Arial" w:cs="Arial"/>
                        <w:sz w:val="10"/>
                      </w:rPr>
                      <w:t>10-1</w:t>
                    </w:r>
                    <w:r w:rsidR="003230D1">
                      <w:rPr>
                        <w:rFonts w:ascii="Arial" w:hAnsi="Arial" w:cs="Arial"/>
                        <w:sz w:val="10"/>
                      </w:rPr>
                      <w:t>6</w:t>
                    </w:r>
                    <w:r w:rsidR="00AB26F0">
                      <w:rPr>
                        <w:rFonts w:ascii="Arial" w:hAnsi="Arial" w:cs="Arial"/>
                        <w:sz w:val="10"/>
                      </w:rPr>
                      <w:t>-20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5B26" w14:textId="77777777" w:rsidR="00855C8B" w:rsidRDefault="00855C8B" w:rsidP="005C3F4D">
      <w:r>
        <w:separator/>
      </w:r>
    </w:p>
  </w:footnote>
  <w:footnote w:type="continuationSeparator" w:id="0">
    <w:p w14:paraId="07B1C118" w14:textId="77777777" w:rsidR="00855C8B" w:rsidRDefault="00855C8B" w:rsidP="005C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E7F5" w14:textId="77777777" w:rsidR="00AB26F0" w:rsidRDefault="00AB2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9DBC" w14:textId="77777777" w:rsidR="00AB26F0" w:rsidRDefault="00AB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CF16" w14:textId="77777777" w:rsidR="00AB26F0" w:rsidRDefault="00AB2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AAB"/>
    <w:multiLevelType w:val="hybridMultilevel"/>
    <w:tmpl w:val="969EB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E6FAE"/>
    <w:multiLevelType w:val="hybridMultilevel"/>
    <w:tmpl w:val="A3B6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86D9D"/>
    <w:multiLevelType w:val="hybridMultilevel"/>
    <w:tmpl w:val="F4B6AE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4F5F9A"/>
    <w:multiLevelType w:val="hybridMultilevel"/>
    <w:tmpl w:val="D9AC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8A2"/>
    <w:multiLevelType w:val="multilevel"/>
    <w:tmpl w:val="1354C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26891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56568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014932">
    <w:abstractNumId w:val="3"/>
  </w:num>
  <w:num w:numId="4" w16cid:durableId="1259219233">
    <w:abstractNumId w:val="0"/>
  </w:num>
  <w:num w:numId="5" w16cid:durableId="2056730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8B"/>
    <w:rsid w:val="0000288C"/>
    <w:rsid w:val="00004165"/>
    <w:rsid w:val="00044C85"/>
    <w:rsid w:val="000B5E12"/>
    <w:rsid w:val="00100B3D"/>
    <w:rsid w:val="00131576"/>
    <w:rsid w:val="00146475"/>
    <w:rsid w:val="00176EB1"/>
    <w:rsid w:val="001E0E91"/>
    <w:rsid w:val="001E51B1"/>
    <w:rsid w:val="001F6912"/>
    <w:rsid w:val="0020411E"/>
    <w:rsid w:val="00286E74"/>
    <w:rsid w:val="002B6BFA"/>
    <w:rsid w:val="002C5B5B"/>
    <w:rsid w:val="002D749A"/>
    <w:rsid w:val="002E4B2C"/>
    <w:rsid w:val="002F1E62"/>
    <w:rsid w:val="00313D4A"/>
    <w:rsid w:val="003230D1"/>
    <w:rsid w:val="00330EE0"/>
    <w:rsid w:val="00331B66"/>
    <w:rsid w:val="00331FEC"/>
    <w:rsid w:val="003666B8"/>
    <w:rsid w:val="003723CB"/>
    <w:rsid w:val="003F0169"/>
    <w:rsid w:val="003F6282"/>
    <w:rsid w:val="0048382A"/>
    <w:rsid w:val="004D2A5D"/>
    <w:rsid w:val="004E11A1"/>
    <w:rsid w:val="004F0AFE"/>
    <w:rsid w:val="00566468"/>
    <w:rsid w:val="005C3F4D"/>
    <w:rsid w:val="005E4972"/>
    <w:rsid w:val="00624C87"/>
    <w:rsid w:val="0065200B"/>
    <w:rsid w:val="00691F55"/>
    <w:rsid w:val="006C112C"/>
    <w:rsid w:val="006C4F3E"/>
    <w:rsid w:val="00731522"/>
    <w:rsid w:val="00731C22"/>
    <w:rsid w:val="00737BCA"/>
    <w:rsid w:val="00763E61"/>
    <w:rsid w:val="00774BCA"/>
    <w:rsid w:val="00780805"/>
    <w:rsid w:val="00795572"/>
    <w:rsid w:val="007958EF"/>
    <w:rsid w:val="007F4D9D"/>
    <w:rsid w:val="0080764B"/>
    <w:rsid w:val="00810590"/>
    <w:rsid w:val="00812829"/>
    <w:rsid w:val="00850489"/>
    <w:rsid w:val="00855C8B"/>
    <w:rsid w:val="0088091E"/>
    <w:rsid w:val="008C2794"/>
    <w:rsid w:val="0092628D"/>
    <w:rsid w:val="009368D9"/>
    <w:rsid w:val="00945DBF"/>
    <w:rsid w:val="00952A0F"/>
    <w:rsid w:val="00977A58"/>
    <w:rsid w:val="009806A8"/>
    <w:rsid w:val="0099588B"/>
    <w:rsid w:val="009E034C"/>
    <w:rsid w:val="00AB26F0"/>
    <w:rsid w:val="00B00042"/>
    <w:rsid w:val="00B00529"/>
    <w:rsid w:val="00B55DCF"/>
    <w:rsid w:val="00BC67AD"/>
    <w:rsid w:val="00BF303B"/>
    <w:rsid w:val="00C53121"/>
    <w:rsid w:val="00C8073E"/>
    <w:rsid w:val="00CD2E4C"/>
    <w:rsid w:val="00CD66C3"/>
    <w:rsid w:val="00CE3EAD"/>
    <w:rsid w:val="00CF7277"/>
    <w:rsid w:val="00D07FB0"/>
    <w:rsid w:val="00D10792"/>
    <w:rsid w:val="00D260C6"/>
    <w:rsid w:val="00D36B4F"/>
    <w:rsid w:val="00D42DD7"/>
    <w:rsid w:val="00D71B8F"/>
    <w:rsid w:val="00DB1FFA"/>
    <w:rsid w:val="00DC09E6"/>
    <w:rsid w:val="00DC65B7"/>
    <w:rsid w:val="00DC6D52"/>
    <w:rsid w:val="00DD47D1"/>
    <w:rsid w:val="00DE1A4A"/>
    <w:rsid w:val="00DF199E"/>
    <w:rsid w:val="00DF6F80"/>
    <w:rsid w:val="00E00B17"/>
    <w:rsid w:val="00E2220B"/>
    <w:rsid w:val="00E35B6C"/>
    <w:rsid w:val="00E60ECF"/>
    <w:rsid w:val="00E837EF"/>
    <w:rsid w:val="00E96458"/>
    <w:rsid w:val="00EB3128"/>
    <w:rsid w:val="00ED05BA"/>
    <w:rsid w:val="00ED0CB9"/>
    <w:rsid w:val="00ED6192"/>
    <w:rsid w:val="00F210C3"/>
    <w:rsid w:val="00F26381"/>
    <w:rsid w:val="00F53595"/>
    <w:rsid w:val="00F54D5E"/>
    <w:rsid w:val="00F72E1B"/>
    <w:rsid w:val="00F80E9F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124533"/>
  <w15:docId w15:val="{58AA11CA-2381-4F53-9820-B772568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B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0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9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9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4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00288C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00288C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1"/>
    <w:rsid w:val="0000288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Downloads\CWOB-Agenda-Item-Template-ROPS-BAI-AGENCY-DATE-SUBJECT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43DB4AF4664374BAC97EE28EE6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FA9B1-BC67-406B-BECD-7E43B2737BA9}"/>
      </w:docPartPr>
      <w:docPartBody>
        <w:p w:rsidR="00EE4E60" w:rsidRDefault="00EE4E60">
          <w:pPr>
            <w:pStyle w:val="7343DB4AF4664374BAC97EE28EE65303"/>
          </w:pPr>
          <w:r w:rsidRPr="004D2A5D">
            <w:rPr>
              <w:rStyle w:val="PlaceholderText"/>
              <w:rFonts w:ascii="Arial" w:eastAsiaTheme="minorHAnsi" w:hAnsi="Arial" w:cs="Arial"/>
              <w:b/>
              <w:u w:val="single"/>
            </w:rPr>
            <w:t>CHOOSE GOVERNING BODY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60"/>
    <w:rsid w:val="00E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43DB4AF4664374BAC97EE28EE65303">
    <w:name w:val="7343DB4AF4664374BAC97EE28EE65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8177-A99F-4840-B147-F82D2116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CWOB-Agenda-Item-Template-ROPS-BAI-AGENCY-DATE-SUBJECT (3)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Zyss, Franciliza</dc:creator>
  <cp:lastModifiedBy>Zyss, Franciliza</cp:lastModifiedBy>
  <cp:revision>2</cp:revision>
  <dcterms:created xsi:type="dcterms:W3CDTF">2022-10-28T19:59:00Z</dcterms:created>
  <dcterms:modified xsi:type="dcterms:W3CDTF">2022-10-28T19:59:00Z</dcterms:modified>
</cp:coreProperties>
</file>